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VІІI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26 листопада 2021 року                            м. Зміїв                                           </w:t>
      </w:r>
      <w:bookmarkStart w:id="1" w:name="__DdeLink__79_1646312878"/>
      <w:r>
        <w:rPr>
          <w:rFonts w:eastAsia="Times New Roman" w:cs="Calibri"/>
          <w:b/>
          <w:bCs/>
          <w:iCs/>
          <w:color w:val="000000"/>
          <w:lang w:val="uk-UA"/>
        </w:rPr>
        <w:t>№1736-</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VІІI</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Normal"/>
        <w:keepNext/>
        <w:widowControl w:val="false"/>
        <w:numPr>
          <w:ilvl w:val="0"/>
          <w:numId w:val="0"/>
        </w:numPr>
        <w:shd w:val="clear" w:color="auto" w:fill="FFFFFF"/>
        <w:tabs>
          <w:tab w:val="left" w:pos="0" w:leader="none"/>
        </w:tabs>
        <w:suppressAutoHyphens w:val="true"/>
        <w:bidi w:val="0"/>
        <w:spacing w:lineRule="atLeast" w:line="100"/>
        <w:ind w:left="-17" w:right="4649" w:hanging="0"/>
        <w:jc w:val="both"/>
        <w:textAlignment w:val="baseline"/>
        <w:rPr/>
      </w:pPr>
      <w:r>
        <w:rPr>
          <w:rStyle w:val="11"/>
          <w:rFonts w:eastAsia="Times New Roman" w:cs="Times New Roman"/>
          <w:b/>
          <w:bCs/>
          <w:iCs/>
          <w:color w:val="000000"/>
          <w:sz w:val="24"/>
          <w:szCs w:val="24"/>
          <w:lang w:eastAsia="ar-SA" w:bidi="ar-SA"/>
        </w:rPr>
        <w:t>Про затвердження гр. Глущенку Р. І. проекту землеустрою щодо відведення земельної ділянки та передачі її безоплатно у власність для ведення особистого селянського господарства, що розташована за межами населених пунктів на території Зміївської міської ради</w:t>
      </w:r>
    </w:p>
    <w:p>
      <w:pPr>
        <w:pStyle w:val="Normal"/>
        <w:widowControl w:val="false"/>
        <w:numPr>
          <w:ilvl w:val="0"/>
          <w:numId w:val="0"/>
        </w:numPr>
        <w:shd w:val="clear" w:color="auto" w:fill="FFFFFF"/>
        <w:tabs>
          <w:tab w:val="left" w:pos="0" w:leader="none"/>
        </w:tabs>
        <w:suppressAutoHyphens w:val="true"/>
        <w:bidi w:val="0"/>
        <w:spacing w:lineRule="atLeast" w:line="100"/>
        <w:ind w:left="-17" w:right="4649" w:hanging="0"/>
        <w:jc w:val="both"/>
        <w:textAlignment w:val="baseline"/>
        <w:rPr>
          <w:rStyle w:val="11"/>
          <w:rFonts w:eastAsia="Times New Roman" w:cs="Times New Roman"/>
          <w:b/>
          <w:b/>
          <w:bCs/>
          <w:iCs/>
          <w:color w:val="000000"/>
          <w:sz w:val="24"/>
          <w:szCs w:val="24"/>
          <w:lang w:eastAsia="ar-SA" w:bidi="ar-SA"/>
        </w:rPr>
      </w:pPr>
      <w:r>
        <w:rPr>
          <w:rFonts w:eastAsia="Times New Roman" w:cs="Times New Roman"/>
          <w:b/>
          <w:bCs/>
          <w:iCs/>
          <w:color w:val="000000"/>
          <w:sz w:val="24"/>
          <w:szCs w:val="24"/>
          <w:lang w:eastAsia="ar-SA" w:bidi="ar-SA"/>
        </w:rPr>
      </w:r>
    </w:p>
    <w:p>
      <w:pPr>
        <w:pStyle w:val="Normal"/>
        <w:keepNext/>
        <w:widowControl/>
        <w:numPr>
          <w:ilvl w:val="0"/>
          <w:numId w:val="0"/>
        </w:numPr>
        <w:shd w:val="clear" w:color="auto" w:fill="FFFFFF"/>
        <w:suppressAutoHyphens w:val="false"/>
        <w:bidi w:val="0"/>
        <w:ind w:left="-17" w:right="0" w:hanging="0"/>
        <w:jc w:val="both"/>
        <w:textAlignment w:val="baseline"/>
        <w:rPr/>
      </w:pPr>
      <w:r>
        <w:rPr>
          <w:rStyle w:val="11"/>
          <w:rFonts w:eastAsia="Times New Roman" w:cs="Times New Roman"/>
          <w:color w:val="000000"/>
          <w:sz w:val="24"/>
          <w:szCs w:val="24"/>
          <w:lang w:eastAsia="ar-SA" w:bidi="ar-SA"/>
        </w:rPr>
        <w:t xml:space="preserve">        </w:t>
      </w:r>
      <w:r>
        <w:rPr>
          <w:rStyle w:val="11"/>
          <w:rFonts w:eastAsia="Times New Roman" w:cs="Times New Roman"/>
          <w:color w:val="000000"/>
          <w:sz w:val="24"/>
          <w:szCs w:val="24"/>
          <w:lang w:eastAsia="ar-SA" w:bidi="ar-SA"/>
        </w:rPr>
        <w:t xml:space="preserve">Розглянувши заяву гр. Глущенка Романа Ігоровича, ідентифікаційний номер </w:t>
      </w:r>
      <w:r>
        <w:rPr>
          <w:rStyle w:val="11"/>
          <w:rFonts w:eastAsia="Times New Roman" w:cs="Times New Roman"/>
          <w:color w:val="000000"/>
          <w:sz w:val="24"/>
          <w:szCs w:val="24"/>
          <w:lang w:eastAsia="ar-SA" w:bidi="ar-SA"/>
        </w:rPr>
        <w:t>Х</w:t>
      </w:r>
      <w:r>
        <w:rPr>
          <w:rStyle w:val="11"/>
          <w:rFonts w:eastAsia="Times New Roman" w:cs="Times New Roman"/>
          <w:color w:val="000000"/>
          <w:sz w:val="24"/>
          <w:szCs w:val="24"/>
          <w:lang w:eastAsia="ar-SA" w:bidi="ar-SA"/>
        </w:rPr>
        <w:t xml:space="preserve">, який зареєстрований за адресою: </w:t>
      </w:r>
      <w:r>
        <w:rPr>
          <w:rStyle w:val="11"/>
          <w:rFonts w:eastAsia="Times New Roman" w:cs="Times New Roman"/>
          <w:color w:val="000000"/>
          <w:sz w:val="24"/>
          <w:szCs w:val="24"/>
          <w:lang w:eastAsia="ar-SA" w:bidi="ar-SA"/>
        </w:rPr>
        <w:t>Х</w:t>
      </w:r>
      <w:r>
        <w:rPr>
          <w:rStyle w:val="11"/>
          <w:rFonts w:eastAsia="Times New Roman" w:cs="Times New Roman"/>
          <w:color w:val="000000"/>
          <w:sz w:val="24"/>
          <w:szCs w:val="24"/>
          <w:lang w:eastAsia="ar-SA" w:bidi="ar-SA"/>
        </w:rPr>
        <w:t xml:space="preserve">, про затвердження проекту землеустрою щодо відведення земельної ділянки та передачу її безоплатно у власність для ведення особистого селянського господарства, що розташована за межами населених пунктів на території Зміївської міської ради, враховуючи наданий проект землеустрою щодо відведення земельної ділянки, виконаний </w:t>
      </w:r>
      <w:r>
        <w:rPr>
          <w:rStyle w:val="11"/>
          <w:rFonts w:eastAsia="Times New Roman" w:cs="Times New Roman"/>
          <w:iCs/>
          <w:color w:val="000000"/>
          <w:sz w:val="24"/>
          <w:szCs w:val="24"/>
          <w:lang w:eastAsia="ar-SA" w:bidi="ar-SA"/>
        </w:rPr>
        <w:t>ФОП Солдатенко В. В.</w:t>
      </w:r>
      <w:r>
        <w:rPr>
          <w:rStyle w:val="11"/>
          <w:rFonts w:eastAsia="Times New Roman" w:cs="Times New Roman"/>
          <w:color w:val="000000"/>
          <w:sz w:val="24"/>
          <w:szCs w:val="24"/>
          <w:lang w:eastAsia="ar-SA" w:bidi="ar-SA"/>
        </w:rPr>
        <w:t>, витяг з Державного земельного кадастру про земельну ділянку № НВ-3512740572021 від 07.05.2021 року,що зареєстрована відділом у Гайворонському районі Головного управління Держгеокадастру у Кіровоградській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22, 33,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numPr>
          <w:ilvl w:val="0"/>
          <w:numId w:val="0"/>
        </w:numPr>
        <w:shd w:val="clear" w:color="auto" w:fill="FFFFFF"/>
        <w:suppressAutoHyphens w:val="false"/>
        <w:bidi w:val="0"/>
        <w:ind w:left="-17" w:right="0" w:hanging="0"/>
        <w:jc w:val="both"/>
        <w:textAlignment w:val="baseline"/>
        <w:rPr>
          <w:rStyle w:val="11"/>
          <w:rFonts w:eastAsia="Times New Roman" w:cs="Times New Roman"/>
          <w:color w:val="000000"/>
          <w:sz w:val="24"/>
          <w:szCs w:val="24"/>
          <w:lang w:eastAsia="ar-SA" w:bidi="ar-SA"/>
        </w:rPr>
      </w:pPr>
      <w:r>
        <w:rPr>
          <w:rFonts w:eastAsia="Times New Roman" w:cs="Times New Roman"/>
          <w:color w:val="000000"/>
          <w:sz w:val="24"/>
          <w:szCs w:val="24"/>
          <w:lang w:eastAsia="ar-SA" w:bidi="ar-SA"/>
        </w:rPr>
      </w:r>
    </w:p>
    <w:p>
      <w:pPr>
        <w:pStyle w:val="Normal"/>
        <w:keepNext/>
        <w:widowControl/>
        <w:numPr>
          <w:ilvl w:val="0"/>
          <w:numId w:val="0"/>
        </w:numPr>
        <w:shd w:val="clear" w:color="auto" w:fill="FFFFFF"/>
        <w:suppressAutoHyphens w:val="false"/>
        <w:bidi w:val="0"/>
        <w:spacing w:lineRule="atLeast" w:line="100"/>
        <w:ind w:left="-17" w:right="0" w:hanging="0"/>
        <w:jc w:val="left"/>
        <w:textAlignment w:val="baseline"/>
        <w:rPr/>
      </w:pPr>
      <w:r>
        <w:rPr>
          <w:rStyle w:val="11"/>
          <w:rFonts w:eastAsia="Times New Roman" w:cs="Times New Roman"/>
          <w:b/>
          <w:bCs/>
          <w:color w:val="000000"/>
          <w:sz w:val="24"/>
          <w:szCs w:val="24"/>
          <w:lang w:eastAsia="ar-SA" w:bidi="ar-SA"/>
        </w:rPr>
        <w:t>ВИРІШИЛА:</w:t>
      </w:r>
    </w:p>
    <w:p>
      <w:pPr>
        <w:pStyle w:val="Normal"/>
        <w:widowControl/>
        <w:shd w:val="clear" w:fill="FFFFFF"/>
        <w:suppressAutoHyphens w:val="false"/>
        <w:spacing w:lineRule="atLeast" w:line="100"/>
        <w:rPr>
          <w:rStyle w:val="11"/>
          <w:rFonts w:eastAsia="Times New Roman" w:cs="Times New Roman"/>
          <w:b/>
          <w:b/>
          <w:bCs/>
          <w:color w:val="000000"/>
          <w:sz w:val="24"/>
          <w:szCs w:val="24"/>
          <w:lang w:eastAsia="ar-SA" w:bidi="ar-SA"/>
        </w:rPr>
      </w:pPr>
      <w:r>
        <w:rPr>
          <w:rFonts w:eastAsia="Times New Roman" w:cs="Times New Roman"/>
          <w:b/>
          <w:bCs/>
          <w:color w:val="000000"/>
          <w:sz w:val="24"/>
          <w:szCs w:val="24"/>
          <w:lang w:eastAsia="ar-SA" w:bidi="ar-SA"/>
        </w:rPr>
      </w:r>
    </w:p>
    <w:p>
      <w:pPr>
        <w:pStyle w:val="Normal"/>
        <w:keepNext/>
        <w:widowControl/>
        <w:numPr>
          <w:ilvl w:val="0"/>
          <w:numId w:val="0"/>
        </w:numPr>
        <w:shd w:val="clear" w:color="auto" w:fill="FFFFFF"/>
        <w:suppressAutoHyphens w:val="false"/>
        <w:bidi w:val="0"/>
        <w:ind w:left="-17" w:right="0" w:hanging="0"/>
        <w:jc w:val="both"/>
        <w:textAlignment w:val="baseline"/>
        <w:rPr/>
      </w:pPr>
      <w:r>
        <w:rPr>
          <w:rFonts w:eastAsia="Times New Roman" w:cs="Times New Roman"/>
          <w:color w:val="000000"/>
          <w:sz w:val="24"/>
          <w:szCs w:val="24"/>
          <w:lang w:eastAsia="ar-SA" w:bidi="ar-SA"/>
        </w:rPr>
        <w:t xml:space="preserve">    </w:t>
      </w:r>
      <w:r>
        <w:rPr>
          <w:rFonts w:eastAsia="Times New Roman" w:cs="Times New Roman"/>
          <w:color w:val="000000"/>
          <w:sz w:val="24"/>
          <w:szCs w:val="24"/>
          <w:lang w:eastAsia="ar-SA" w:bidi="ar-SA"/>
        </w:rPr>
        <w:t>1. Затвердити проект землеустрою щодо відведення земельної ділянки у власність                     гр.</w:t>
      </w:r>
      <w:r>
        <w:rPr>
          <w:rStyle w:val="11"/>
          <w:rFonts w:eastAsia="Times New Roman" w:cs="Times New Roman"/>
          <w:color w:val="000000"/>
          <w:sz w:val="24"/>
          <w:szCs w:val="24"/>
          <w:lang w:eastAsia="ar-SA" w:bidi="ar-SA"/>
        </w:rPr>
        <w:t xml:space="preserve"> Глущенку Роману Ігоровичу</w:t>
      </w:r>
      <w:r>
        <w:rPr>
          <w:rFonts w:eastAsia="Times New Roman" w:cs="Times New Roman"/>
          <w:color w:val="000000"/>
          <w:sz w:val="24"/>
          <w:szCs w:val="24"/>
          <w:lang w:eastAsia="ar-SA" w:bidi="ar-SA"/>
        </w:rPr>
        <w:t xml:space="preserve"> для ведення особистого селянського господарства (код КВЦПЗ – 01.03 для ведення особистого селянського господарства) за межами населених пунктів на території Зміївської міської ради Чугуївського району Харківської області</w:t>
      </w:r>
      <w:r>
        <w:rPr>
          <w:rStyle w:val="11"/>
          <w:rFonts w:eastAsia="Times New Roman" w:cs="Times New Roman"/>
          <w:color w:val="000000"/>
          <w:sz w:val="24"/>
          <w:szCs w:val="24"/>
          <w:lang w:eastAsia="ar-SA" w:bidi="ar-SA"/>
        </w:rPr>
        <w:t>.</w:t>
      </w:r>
    </w:p>
    <w:p>
      <w:pPr>
        <w:pStyle w:val="Normal"/>
        <w:keepNext/>
        <w:widowControl/>
        <w:numPr>
          <w:ilvl w:val="0"/>
          <w:numId w:val="0"/>
        </w:numPr>
        <w:shd w:val="clear" w:color="auto" w:fill="FFFFFF"/>
        <w:suppressAutoHyphens w:val="false"/>
        <w:bidi w:val="0"/>
        <w:ind w:left="-17" w:right="0" w:hanging="0"/>
        <w:jc w:val="both"/>
        <w:textAlignment w:val="baseline"/>
        <w:rPr/>
      </w:pPr>
      <w:r>
        <w:rPr>
          <w:rFonts w:eastAsia="Times New Roman" w:cs="Times New Roman"/>
          <w:color w:val="000000"/>
          <w:sz w:val="24"/>
          <w:szCs w:val="24"/>
          <w:lang w:eastAsia="ar-SA" w:bidi="ar-SA"/>
        </w:rPr>
        <w:t xml:space="preserve">      </w:t>
      </w:r>
      <w:r>
        <w:rPr>
          <w:rFonts w:eastAsia="Times New Roman" w:cs="Times New Roman"/>
          <w:color w:val="000000"/>
          <w:sz w:val="24"/>
          <w:szCs w:val="24"/>
          <w:lang w:eastAsia="ar-SA" w:bidi="ar-SA"/>
        </w:rPr>
        <w:t xml:space="preserve">2. Передати </w:t>
      </w:r>
      <w:r>
        <w:rPr>
          <w:rStyle w:val="11"/>
          <w:rFonts w:eastAsia="Times New Roman" w:cs="Times New Roman"/>
          <w:color w:val="000000"/>
          <w:sz w:val="24"/>
          <w:szCs w:val="24"/>
          <w:lang w:eastAsia="ar-SA" w:bidi="ar-SA"/>
        </w:rPr>
        <w:t xml:space="preserve">гр. Глущенку Роману Ігоровичу, ідентифікаційний номер </w:t>
      </w:r>
      <w:r>
        <w:rPr>
          <w:rStyle w:val="11"/>
          <w:rFonts w:eastAsia="Times New Roman" w:cs="Times New Roman"/>
          <w:color w:val="000000"/>
          <w:sz w:val="24"/>
          <w:szCs w:val="24"/>
          <w:lang w:eastAsia="ar-SA" w:bidi="ar-SA"/>
        </w:rPr>
        <w:t>Х</w:t>
      </w:r>
      <w:r>
        <w:rPr>
          <w:rStyle w:val="11"/>
          <w:rFonts w:eastAsia="Times New Roman" w:cs="Times New Roman"/>
          <w:color w:val="000000"/>
          <w:sz w:val="24"/>
          <w:szCs w:val="24"/>
          <w:lang w:eastAsia="ar-SA" w:bidi="ar-SA"/>
        </w:rPr>
        <w:t xml:space="preserve">, який зареєстрований за адресою: </w:t>
      </w:r>
      <w:r>
        <w:rPr>
          <w:rStyle w:val="11"/>
          <w:rFonts w:eastAsia="Times New Roman" w:cs="Times New Roman"/>
          <w:color w:val="000000"/>
          <w:sz w:val="24"/>
          <w:szCs w:val="24"/>
          <w:lang w:eastAsia="ar-SA" w:bidi="ar-SA"/>
        </w:rPr>
        <w:t>Х</w:t>
      </w:r>
      <w:r>
        <w:rPr>
          <w:rStyle w:val="11"/>
          <w:rFonts w:eastAsia="Times New Roman" w:cs="Times New Roman"/>
          <w:color w:val="000000"/>
          <w:sz w:val="24"/>
          <w:szCs w:val="24"/>
          <w:lang w:eastAsia="ar-SA" w:bidi="ar-SA"/>
        </w:rPr>
        <w:t>, в приватну власність</w:t>
      </w:r>
      <w:r>
        <w:rPr>
          <w:rFonts w:eastAsia="Times New Roman" w:cs="Times New Roman"/>
          <w:color w:val="000000"/>
          <w:sz w:val="24"/>
          <w:szCs w:val="24"/>
          <w:lang w:eastAsia="ar-SA" w:bidi="ar-SA"/>
        </w:rPr>
        <w:t xml:space="preserve"> із земель сільськогосподарського призначення комунальної власності Зміївської міської ради земельну ділянку, кадастровий номер 6321780500:02:012:0001, площею 2.0000 га (сільськогосподарські землі – 2.0000 га, із них пасовища – 2.0000 га) </w:t>
      </w:r>
      <w:r>
        <w:rPr>
          <w:color w:val="000000"/>
          <w:sz w:val="24"/>
          <w:szCs w:val="24"/>
          <w:lang w:eastAsia="ar-SA"/>
        </w:rPr>
        <w:t>для ведення особистого селянського господарства,</w:t>
      </w:r>
      <w:r>
        <w:rPr>
          <w:rFonts w:eastAsia="Times New Roman" w:cs="Times New Roman"/>
          <w:color w:val="000000"/>
          <w:sz w:val="24"/>
          <w:szCs w:val="24"/>
          <w:lang w:eastAsia="ar-SA" w:bidi="ar-SA"/>
        </w:rPr>
        <w:t xml:space="preserve"> що розташована за межами населених пунктів на території Зміївської міської ради Чугуївського району Харківської області.</w:t>
      </w:r>
    </w:p>
    <w:p>
      <w:pPr>
        <w:pStyle w:val="Normal"/>
        <w:keepNext/>
        <w:widowControl/>
        <w:numPr>
          <w:ilvl w:val="0"/>
          <w:numId w:val="0"/>
        </w:numPr>
        <w:shd w:val="clear" w:color="auto" w:fill="FFFFFF"/>
        <w:suppressAutoHyphens w:val="false"/>
        <w:bidi w:val="0"/>
        <w:ind w:left="-17" w:right="0" w:hanging="0"/>
        <w:jc w:val="both"/>
        <w:textAlignment w:val="baseline"/>
        <w:rPr/>
      </w:pPr>
      <w:r>
        <w:rPr>
          <w:rStyle w:val="11"/>
          <w:rFonts w:eastAsia="Times New Roman" w:cs="Times New Roman"/>
          <w:color w:val="000000"/>
          <w:sz w:val="24"/>
          <w:szCs w:val="24"/>
          <w:lang w:eastAsia="ar-SA" w:bidi="ar-SA"/>
        </w:rPr>
        <w:t xml:space="preserve">      </w:t>
      </w:r>
      <w:r>
        <w:rPr>
          <w:rStyle w:val="11"/>
          <w:rFonts w:eastAsia="Times New Roman" w:cs="Times New Roman"/>
          <w:color w:val="000000"/>
          <w:sz w:val="24"/>
          <w:szCs w:val="24"/>
          <w:lang w:eastAsia="ar-SA" w:bidi="ar-SA"/>
        </w:rPr>
        <w:t xml:space="preserve">3. На земельній ділянці, кадастровий номер </w:t>
      </w:r>
      <w:r>
        <w:rPr>
          <w:rFonts w:eastAsia="Times New Roman" w:cs="Times New Roman"/>
          <w:color w:val="000000"/>
          <w:sz w:val="24"/>
          <w:szCs w:val="24"/>
          <w:lang w:eastAsia="ar-SA" w:bidi="ar-SA"/>
        </w:rPr>
        <w:t>6321780500:02:012:0001, що передається у власність, згідно Порядком ведення Державного земельного кадастру, затвердженого постановою Кабінету Міністрів України від 17.10.2021 року №1051, обмежень (обтяжень) не зареєстровано.</w:t>
      </w:r>
    </w:p>
    <w:p>
      <w:pPr>
        <w:pStyle w:val="Normal"/>
        <w:keepNext/>
        <w:widowControl/>
        <w:numPr>
          <w:ilvl w:val="0"/>
          <w:numId w:val="0"/>
        </w:numPr>
        <w:shd w:val="clear" w:color="auto" w:fill="FFFFFF"/>
        <w:suppressAutoHyphens w:val="false"/>
        <w:bidi w:val="0"/>
        <w:ind w:left="-17" w:right="0" w:hanging="0"/>
        <w:jc w:val="both"/>
        <w:textAlignment w:val="baseline"/>
        <w:rPr/>
      </w:pPr>
      <w:r>
        <w:rPr>
          <w:rFonts w:eastAsia="Times New Roman" w:cs="Times New Roman"/>
          <w:color w:val="000000"/>
          <w:sz w:val="24"/>
          <w:szCs w:val="24"/>
          <w:lang w:eastAsia="ar-SA" w:bidi="ar-SA"/>
        </w:rPr>
        <w:t xml:space="preserve">    </w:t>
      </w:r>
      <w:r>
        <w:rPr>
          <w:rFonts w:eastAsia="Times New Roman" w:cs="Times New Roman"/>
          <w:color w:val="000000"/>
          <w:sz w:val="24"/>
          <w:szCs w:val="24"/>
          <w:lang w:eastAsia="ar-SA" w:bidi="ar-SA"/>
        </w:rPr>
        <w:t xml:space="preserve">4. Рекомендувати </w:t>
      </w:r>
      <w:r>
        <w:rPr>
          <w:rStyle w:val="11"/>
          <w:rFonts w:eastAsia="Times New Roman" w:cs="Times New Roman"/>
          <w:color w:val="000000"/>
          <w:sz w:val="24"/>
          <w:szCs w:val="24"/>
          <w:lang w:eastAsia="ar-SA" w:bidi="ar-SA"/>
        </w:rPr>
        <w:t>гр. Глущенку Роману Ігоровичу</w:t>
      </w:r>
      <w:r>
        <w:rPr>
          <w:rFonts w:eastAsia="Times New Roman" w:cs="Times New Roman"/>
          <w:color w:val="000000"/>
          <w:sz w:val="24"/>
          <w:szCs w:val="24"/>
          <w:lang w:eastAsia="ar-SA" w:bidi="ar-SA"/>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numPr>
          <w:ilvl w:val="0"/>
          <w:numId w:val="0"/>
        </w:numPr>
        <w:shd w:val="clear" w:color="auto" w:fill="FFFFFF"/>
        <w:tabs>
          <w:tab w:val="left" w:pos="0" w:leader="none"/>
        </w:tabs>
        <w:suppressAutoHyphens w:val="false"/>
        <w:bidi w:val="0"/>
        <w:ind w:left="-17" w:right="0" w:hanging="0"/>
        <w:jc w:val="both"/>
        <w:textAlignment w:val="baseline"/>
        <w:rPr/>
      </w:pPr>
      <w:r>
        <w:rPr>
          <w:rFonts w:eastAsia="Times New Roman" w:cs="Times New Roman"/>
          <w:color w:val="000000"/>
          <w:sz w:val="24"/>
          <w:szCs w:val="24"/>
          <w:lang w:eastAsia="ar-SA" w:bidi="ar-SA"/>
        </w:rPr>
        <w:t xml:space="preserve">      </w:t>
      </w:r>
      <w:r>
        <w:rPr>
          <w:rFonts w:eastAsia="Times New Roman" w:cs="Times New Roman"/>
          <w:color w:val="000000"/>
          <w:sz w:val="24"/>
          <w:szCs w:val="24"/>
          <w:lang w:eastAsia="ar-SA" w:bidi="ar-SA"/>
        </w:rPr>
        <w:t xml:space="preserve">5. Гр. </w:t>
      </w:r>
      <w:r>
        <w:rPr>
          <w:rStyle w:val="11"/>
          <w:rFonts w:eastAsia="Times New Roman" w:cs="Times New Roman"/>
          <w:color w:val="000000"/>
          <w:sz w:val="24"/>
          <w:szCs w:val="24"/>
          <w:lang w:eastAsia="ar-SA" w:bidi="ar-SA"/>
        </w:rPr>
        <w:t>Глущенку Р.І.</w:t>
      </w:r>
      <w:r>
        <w:rPr>
          <w:rFonts w:eastAsia="Times New Roman" w:cs="Times New Roman"/>
          <w:color w:val="000000"/>
          <w:sz w:val="24"/>
          <w:szCs w:val="24"/>
          <w:lang w:eastAsia="ar-SA" w:bidi="ar-SA"/>
        </w:rPr>
        <w:t xml:space="preserve"> здійснювати заходи щодо охорони родючості грунтів, передбачені статтею 37 Закону «Про охорону земель».</w:t>
      </w:r>
    </w:p>
    <w:p>
      <w:pPr>
        <w:pStyle w:val="Normal"/>
        <w:keepNext/>
        <w:widowControl/>
        <w:numPr>
          <w:ilvl w:val="0"/>
          <w:numId w:val="0"/>
        </w:numPr>
        <w:shd w:val="clear" w:color="auto" w:fill="FFFFFF"/>
        <w:suppressAutoHyphens w:val="false"/>
        <w:bidi w:val="0"/>
        <w:ind w:left="-17" w:right="0" w:hanging="0"/>
        <w:jc w:val="both"/>
        <w:textAlignment w:val="baseline"/>
        <w:rPr>
          <w:sz w:val="24"/>
          <w:szCs w:val="24"/>
        </w:rPr>
      </w:pPr>
      <w:r>
        <w:rPr>
          <w:rFonts w:eastAsia="Times New Roman" w:cs="Times New Roman"/>
          <w:color w:val="000000"/>
          <w:sz w:val="24"/>
          <w:szCs w:val="24"/>
          <w:lang w:eastAsia="ar-SA" w:bidi="ar-SA"/>
        </w:rPr>
        <w:t xml:space="preserve">        </w:t>
      </w:r>
      <w:r>
        <w:rPr>
          <w:rFonts w:eastAsia="Times New Roman" w:cs="Times New Roman"/>
          <w:color w:val="000000"/>
          <w:sz w:val="24"/>
          <w:szCs w:val="24"/>
          <w:lang w:eastAsia="ar-SA" w:bidi="ar-SA"/>
        </w:rPr>
        <w:t>6. Копію даного рішення направити в ГУ ДПС у Харківській області.</w:t>
      </w:r>
    </w:p>
    <w:p>
      <w:pPr>
        <w:pStyle w:val="Normal"/>
        <w:keepNext/>
        <w:widowControl/>
        <w:numPr>
          <w:ilvl w:val="0"/>
          <w:numId w:val="0"/>
        </w:numPr>
        <w:shd w:val="clear" w:color="auto" w:fill="FFFFFF"/>
        <w:tabs>
          <w:tab w:val="left" w:pos="0" w:leader="none"/>
        </w:tabs>
        <w:suppressAutoHyphens w:val="false"/>
        <w:bidi w:val="0"/>
        <w:ind w:left="-17" w:right="57" w:hanging="0"/>
        <w:jc w:val="both"/>
        <w:textAlignment w:val="baseline"/>
        <w:rPr/>
      </w:pPr>
      <w:r>
        <w:rPr>
          <w:rStyle w:val="Style11"/>
          <w:rFonts w:eastAsia="Times New Roman" w:cs="Times New Roman"/>
          <w:b w:val="false"/>
          <w:bCs w:val="false"/>
          <w:i w:val="false"/>
          <w:iCs/>
          <w:caps w:val="false"/>
          <w:smallCaps w:val="false"/>
          <w:color w:val="000000"/>
          <w:spacing w:val="4"/>
          <w:sz w:val="24"/>
          <w:szCs w:val="24"/>
          <w:highlight w:val="white"/>
          <w:u w:val="none"/>
          <w:lang w:val="uk-UA" w:eastAsia="ar-SA" w:bidi="ar-SA"/>
        </w:rPr>
        <w:t xml:space="preserve">   </w:t>
      </w:r>
      <w:r>
        <w:rPr>
          <w:rStyle w:val="Style11"/>
          <w:rFonts w:eastAsia="Times New Roman" w:cs="Times New Roman"/>
          <w:b w:val="false"/>
          <w:bCs w:val="false"/>
          <w:i w:val="false"/>
          <w:iCs/>
          <w:caps w:val="false"/>
          <w:smallCaps w:val="false"/>
          <w:color w:val="000000"/>
          <w:spacing w:val="4"/>
          <w:sz w:val="24"/>
          <w:szCs w:val="24"/>
          <w:highlight w:val="white"/>
          <w:u w:val="none"/>
          <w:lang w:val="uk-UA" w:eastAsia="ar-SA" w:bidi="ar-SA"/>
        </w:rPr>
        <w:t xml:space="preserve">7. Контроль </w:t>
      </w:r>
      <w:r>
        <w:rPr>
          <w:rStyle w:val="11"/>
          <w:rFonts w:eastAsia="Times New Roman" w:cs="Times New Roman"/>
          <w:b w:val="false"/>
          <w:bCs w:val="false"/>
          <w:i w:val="false"/>
          <w:iCs/>
          <w:caps w:val="false"/>
          <w:smallCaps w:val="false"/>
          <w:color w:val="000000"/>
          <w:spacing w:val="4"/>
          <w:sz w:val="24"/>
          <w:szCs w:val="24"/>
          <w:highlight w:val="white"/>
          <w:u w:val="none"/>
          <w:lang w:val="uk-UA" w:eastAsia="ar-SA" w:bidi="ar-SA"/>
        </w:rPr>
        <w:t xml:space="preserve">за виконанням рішення покласти на постійну комісію </w:t>
      </w:r>
      <w:r>
        <w:rPr>
          <w:rStyle w:val="11"/>
          <w:rFonts w:eastAsia="Times New Roman" w:cs="Times New Roman"/>
          <w:b w:val="false"/>
          <w:bCs w:val="false"/>
          <w:i w:val="false"/>
          <w:iCs/>
          <w:caps w:val="false"/>
          <w:smallCaps w:val="false"/>
          <w:color w:val="000000"/>
          <w:spacing w:val="4"/>
          <w:sz w:val="24"/>
          <w:szCs w:val="24"/>
          <w:highlight w:val="white"/>
          <w:u w:val="none"/>
          <w:lang w:val="de-DE" w:eastAsia="ar-SA" w:bidi="ar-SA"/>
        </w:rPr>
        <w:t xml:space="preserve">з питань містобудування, </w:t>
      </w:r>
      <w:r>
        <w:rPr>
          <w:rStyle w:val="11"/>
          <w:rFonts w:eastAsia="Times New Roman" w:cs="Times New Roman"/>
          <w:b w:val="false"/>
          <w:bCs w:val="false"/>
          <w:i w:val="false"/>
          <w:iCs/>
          <w:caps w:val="false"/>
          <w:smallCaps w:val="false"/>
          <w:color w:val="000000"/>
          <w:spacing w:val="4"/>
          <w:sz w:val="24"/>
          <w:szCs w:val="24"/>
          <w:highlight w:val="white"/>
          <w:u w:val="none"/>
          <w:lang w:val="uk-UA" w:eastAsia="ar-SA" w:bidi="ar-SA"/>
        </w:rPr>
        <w:t>б</w:t>
      </w:r>
      <w:r>
        <w:rPr>
          <w:rStyle w:val="11"/>
          <w:rFonts w:eastAsia="Times New Roman" w:cs="Times New Roman"/>
          <w:b w:val="false"/>
          <w:bCs w:val="false"/>
          <w:i w:val="false"/>
          <w:iCs/>
          <w:caps w:val="false"/>
          <w:smallCaps w:val="false"/>
          <w:color w:val="000000"/>
          <w:spacing w:val="4"/>
          <w:sz w:val="24"/>
          <w:szCs w:val="24"/>
          <w:highlight w:val="white"/>
          <w:u w:val="none"/>
          <w:lang w:val="de-DE" w:eastAsia="ar-SA" w:bidi="ar-SA"/>
        </w:rPr>
        <w:t>удівництва, розвитку інфраструктури, земельних відносин, природокористування та аграрної політики</w:t>
      </w:r>
      <w:r>
        <w:rPr>
          <w:rStyle w:val="11"/>
          <w:rFonts w:eastAsia="Times New Roman" w:cs="Times New Roman"/>
          <w:b w:val="false"/>
          <w:bCs w:val="false"/>
          <w:i w:val="false"/>
          <w:iCs/>
          <w:caps w:val="false"/>
          <w:smallCaps w:val="false"/>
          <w:color w:val="000000"/>
          <w:spacing w:val="4"/>
          <w:sz w:val="24"/>
          <w:szCs w:val="24"/>
          <w:highlight w:val="white"/>
          <w:u w:val="none"/>
          <w:lang w:val="uk-UA" w:eastAsia="ar-SA" w:bidi="ar-SA"/>
        </w:rPr>
        <w:t xml:space="preserve"> Зміївської міської ради (Андрій РЕВЕНКО).</w:t>
      </w:r>
    </w:p>
    <w:p>
      <w:pPr>
        <w:pStyle w:val="Normal"/>
        <w:widowControl/>
        <w:shd w:val="clear" w:color="auto" w:fill="FFFFFF"/>
        <w:tabs>
          <w:tab w:val="left" w:pos="0" w:leader="none"/>
        </w:tabs>
        <w:suppressAutoHyphens w:val="false"/>
        <w:bidi w:val="0"/>
        <w:ind w:left="-737" w:right="4309" w:hanging="0"/>
        <w:jc w:val="both"/>
        <w:textAlignment w:val="baseline"/>
        <w:rPr>
          <w:rStyle w:val="Style11"/>
          <w:rFonts w:eastAsia="Times New Roman" w:cs="Times New Roman"/>
          <w:b w:val="false"/>
          <w:b w:val="false"/>
          <w:bCs w:val="false"/>
          <w:i w:val="false"/>
          <w:i w:val="false"/>
          <w:iCs/>
          <w:caps w:val="false"/>
          <w:smallCaps w:val="false"/>
          <w:color w:val="000000"/>
          <w:spacing w:val="4"/>
          <w:sz w:val="24"/>
          <w:szCs w:val="24"/>
          <w:u w:val="none"/>
          <w:lang w:val="uk-UA" w:eastAsia="zxx" w:bidi="zxx"/>
        </w:rPr>
      </w:pPr>
      <w:r>
        <w:rPr>
          <w:rFonts w:eastAsia="Times New Roman" w:cs="Times New Roman"/>
          <w:b w:val="false"/>
          <w:bCs w:val="false"/>
          <w:i w:val="false"/>
          <w:iCs/>
          <w:caps w:val="false"/>
          <w:smallCaps w:val="false"/>
          <w:color w:val="000000"/>
          <w:spacing w:val="4"/>
          <w:sz w:val="24"/>
          <w:szCs w:val="24"/>
          <w:u w:val="none"/>
          <w:lang w:val="uk-UA" w:eastAsia="zxx" w:bidi="zxx"/>
        </w:rPr>
      </w:r>
    </w:p>
    <w:p>
      <w:pPr>
        <w:pStyle w:val="Normal"/>
        <w:widowControl/>
        <w:shd w:val="clear" w:color="auto" w:fill="FFFFFF"/>
        <w:tabs>
          <w:tab w:val="left" w:pos="0" w:leader="none"/>
        </w:tabs>
        <w:suppressAutoHyphens w:val="false"/>
        <w:bidi w:val="0"/>
        <w:ind w:left="-737" w:right="4309" w:hanging="0"/>
        <w:jc w:val="both"/>
        <w:textAlignment w:val="baseline"/>
        <w:rPr>
          <w:rStyle w:val="Style11"/>
          <w:rFonts w:eastAsia="Times New Roman" w:cs="Times New Roman"/>
          <w:b w:val="false"/>
          <w:b w:val="false"/>
          <w:bCs w:val="false"/>
          <w:i w:val="false"/>
          <w:i w:val="false"/>
          <w:iCs/>
          <w:caps w:val="false"/>
          <w:smallCaps w:val="false"/>
          <w:color w:val="000000"/>
          <w:spacing w:val="4"/>
          <w:sz w:val="24"/>
          <w:szCs w:val="24"/>
          <w:u w:val="none"/>
          <w:lang w:val="uk-UA" w:eastAsia="zxx" w:bidi="zxx"/>
        </w:rPr>
      </w:pPr>
      <w:r>
        <w:rPr>
          <w:rFonts w:eastAsia="Times New Roman" w:cs="Times New Roman"/>
          <w:b w:val="false"/>
          <w:bCs w:val="false"/>
          <w:i w:val="false"/>
          <w:iCs/>
          <w:caps w:val="false"/>
          <w:smallCaps w:val="false"/>
          <w:color w:val="000000"/>
          <w:spacing w:val="4"/>
          <w:sz w:val="24"/>
          <w:szCs w:val="24"/>
          <w:u w:val="none"/>
          <w:lang w:val="uk-UA" w:eastAsia="zxx" w:bidi="zxx"/>
        </w:rPr>
      </w:r>
    </w:p>
    <w:p>
      <w:pPr>
        <w:pStyle w:val="Normal"/>
        <w:widowControl/>
        <w:shd w:val="clear" w:color="auto" w:fill="FFFFFF"/>
        <w:tabs>
          <w:tab w:val="left" w:pos="0" w:leader="none"/>
        </w:tabs>
        <w:suppressAutoHyphens w:val="false"/>
        <w:bidi w:val="0"/>
        <w:ind w:left="-737" w:right="4309" w:hanging="0"/>
        <w:jc w:val="both"/>
        <w:textAlignment w:val="baseline"/>
        <w:rPr>
          <w:rStyle w:val="Style11"/>
          <w:rFonts w:eastAsia="Times New Roman" w:cs="Times New Roman"/>
          <w:b w:val="false"/>
          <w:b w:val="false"/>
          <w:bCs w:val="false"/>
          <w:i w:val="false"/>
          <w:i w:val="false"/>
          <w:iCs/>
          <w:caps w:val="false"/>
          <w:smallCaps w:val="false"/>
          <w:color w:val="000000"/>
          <w:spacing w:val="4"/>
          <w:sz w:val="24"/>
          <w:szCs w:val="24"/>
          <w:u w:val="none"/>
          <w:lang w:val="uk-UA" w:eastAsia="zxx" w:bidi="zxx"/>
        </w:rPr>
      </w:pPr>
      <w:r>
        <w:rPr>
          <w:rFonts w:eastAsia="Times New Roman" w:cs="Times New Roman"/>
          <w:b w:val="false"/>
          <w:bCs w:val="false"/>
          <w:i w:val="false"/>
          <w:iCs/>
          <w:caps w:val="false"/>
          <w:smallCaps w:val="false"/>
          <w:color w:val="000000"/>
          <w:spacing w:val="4"/>
          <w:sz w:val="24"/>
          <w:szCs w:val="24"/>
          <w:u w:val="none"/>
          <w:lang w:val="uk-UA" w:eastAsia="zxx" w:bidi="zxx"/>
        </w:rPr>
      </w:r>
    </w:p>
    <w:p>
      <w:pPr>
        <w:pStyle w:val="Normal"/>
        <w:widowControl/>
        <w:shd w:val="clear" w:color="auto" w:fill="FFFFFF"/>
        <w:tabs>
          <w:tab w:val="left" w:pos="0" w:leader="none"/>
        </w:tabs>
        <w:suppressAutoHyphens w:val="false"/>
        <w:bidi w:val="0"/>
        <w:ind w:left="-737" w:right="4309" w:hanging="0"/>
        <w:jc w:val="both"/>
        <w:textAlignment w:val="baseline"/>
        <w:rPr>
          <w:rStyle w:val="Style11"/>
          <w:rFonts w:eastAsia="Times New Roman" w:cs="Times New Roman"/>
          <w:b w:val="false"/>
          <w:b w:val="false"/>
          <w:bCs w:val="false"/>
          <w:i w:val="false"/>
          <w:i w:val="false"/>
          <w:iCs/>
          <w:caps w:val="false"/>
          <w:smallCaps w:val="false"/>
          <w:color w:val="000000"/>
          <w:spacing w:val="4"/>
          <w:sz w:val="24"/>
          <w:szCs w:val="24"/>
          <w:u w:val="none"/>
          <w:lang w:val="uk-UA" w:eastAsia="zxx" w:bidi="zxx"/>
        </w:rPr>
      </w:pPr>
      <w:r>
        <w:rPr>
          <w:rFonts w:eastAsia="Times New Roman" w:cs="Times New Roman"/>
          <w:b w:val="false"/>
          <w:bCs w:val="false"/>
          <w:i w:val="false"/>
          <w:iCs/>
          <w:caps w:val="false"/>
          <w:smallCaps w:val="false"/>
          <w:color w:val="000000"/>
          <w:spacing w:val="4"/>
          <w:sz w:val="24"/>
          <w:szCs w:val="24"/>
          <w:u w:val="none"/>
          <w:lang w:val="uk-UA" w:eastAsia="zxx" w:bidi="zxx"/>
        </w:rPr>
      </w:r>
    </w:p>
    <w:p>
      <w:pPr>
        <w:pStyle w:val="Normal"/>
        <w:widowControl/>
        <w:shd w:val="clear" w:fill="FFFFFF"/>
        <w:tabs>
          <w:tab w:val="left" w:pos="1245" w:leader="none"/>
        </w:tabs>
        <w:suppressAutoHyphens w:val="false"/>
        <w:bidi w:val="0"/>
        <w:snapToGrid w:val="true"/>
        <w:spacing w:lineRule="atLeast" w:line="200" w:before="0" w:after="0"/>
        <w:ind w:left="15" w:right="0" w:hanging="0"/>
        <w:jc w:val="both"/>
        <w:rPr/>
      </w:pPr>
      <w:r>
        <w:rPr>
          <w:rStyle w:val="Style11"/>
          <w:rFonts w:eastAsia="Times New Roman" w:cs="Times New Roman"/>
          <w:b/>
          <w:bCs/>
          <w:i w:val="false"/>
          <w:iCs/>
          <w:caps w:val="false"/>
          <w:smallCaps w:val="false"/>
          <w:color w:val="000000"/>
          <w:spacing w:val="4"/>
          <w:sz w:val="24"/>
          <w:szCs w:val="24"/>
          <w:u w:val="none"/>
          <w:lang w:val="uk-UA" w:eastAsia="zxx" w:bidi="zxx"/>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1173</TotalTime>
  <Application>LibreOffice/5.1.6.2$Linux_X86_64 LibreOffice_project/10m0$Build-2</Application>
  <Pages>2</Pages>
  <Words>420</Words>
  <Characters>2933</Characters>
  <CharactersWithSpaces>3566</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2021-11-29T15:36:35Z</cp:lastPrinted>
  <dcterms:modified xsi:type="dcterms:W3CDTF">2021-11-30T09:21:11Z</dcterms:modified>
  <cp:revision>158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